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A9F4" w14:textId="4EBBF8C6" w:rsidR="00A471B5" w:rsidRDefault="00A471B5" w:rsidP="00B5470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CC7914" w14:textId="0712CB81" w:rsidR="00155ABC" w:rsidRDefault="00155ABC" w:rsidP="00155AB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5ABC">
        <w:rPr>
          <w:rFonts w:ascii="Arial" w:hAnsi="Arial" w:cs="Arial"/>
          <w:b/>
          <w:bCs/>
          <w:sz w:val="24"/>
          <w:szCs w:val="24"/>
          <w:u w:val="single"/>
        </w:rPr>
        <w:t>«Προϊστορία και Παράδοση»</w:t>
      </w:r>
    </w:p>
    <w:p w14:paraId="54B4F278" w14:textId="77777777" w:rsidR="002858B6" w:rsidRPr="00155ABC" w:rsidRDefault="002858B6" w:rsidP="003567B7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E51F6C" w14:textId="555DA086" w:rsidR="00155ABC" w:rsidRDefault="00155ABC" w:rsidP="00155A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ABC">
        <w:rPr>
          <w:rFonts w:ascii="Arial" w:hAnsi="Arial" w:cs="Arial"/>
          <w:sz w:val="24"/>
          <w:szCs w:val="24"/>
        </w:rPr>
        <w:t>Νεολιθικό</w:t>
      </w:r>
      <w:r>
        <w:rPr>
          <w:rFonts w:ascii="Arial" w:hAnsi="Arial" w:cs="Arial"/>
          <w:sz w:val="24"/>
          <w:szCs w:val="24"/>
        </w:rPr>
        <w:t>ς</w:t>
      </w:r>
      <w:r w:rsidRPr="00155ABC">
        <w:rPr>
          <w:rFonts w:ascii="Arial" w:hAnsi="Arial" w:cs="Arial"/>
          <w:sz w:val="24"/>
          <w:szCs w:val="24"/>
        </w:rPr>
        <w:t xml:space="preserve"> οικισμό</w:t>
      </w:r>
      <w:r>
        <w:rPr>
          <w:rFonts w:ascii="Arial" w:hAnsi="Arial" w:cs="Arial"/>
          <w:sz w:val="24"/>
          <w:szCs w:val="24"/>
        </w:rPr>
        <w:t>ς της</w:t>
      </w:r>
      <w:r w:rsidRPr="00155ABC">
        <w:rPr>
          <w:rFonts w:ascii="Arial" w:hAnsi="Arial" w:cs="Arial"/>
          <w:sz w:val="24"/>
          <w:szCs w:val="24"/>
        </w:rPr>
        <w:t xml:space="preserve"> Χοιροκοιτίας και πρόγευμα στο χώρο του οικισμού</w:t>
      </w:r>
    </w:p>
    <w:p w14:paraId="03E42AFF" w14:textId="5E6B88AD" w:rsidR="008212BC" w:rsidRDefault="008212BC" w:rsidP="008212B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ED48FB" w14:textId="0322CFAD" w:rsidR="008212BC" w:rsidRDefault="00B54705" w:rsidP="00155A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Καλαβασ</w:t>
      </w:r>
      <w:r w:rsidR="008212BC">
        <w:rPr>
          <w:rFonts w:ascii="Arial" w:hAnsi="Arial" w:cs="Arial"/>
          <w:sz w:val="24"/>
          <w:szCs w:val="24"/>
        </w:rPr>
        <w:t xml:space="preserve">ός </w:t>
      </w:r>
      <w:r w:rsidR="0035695A">
        <w:rPr>
          <w:rFonts w:ascii="Arial" w:hAnsi="Arial" w:cs="Arial"/>
          <w:sz w:val="24"/>
          <w:szCs w:val="24"/>
        </w:rPr>
        <w:t>–</w:t>
      </w:r>
      <w:r w:rsidR="008212BC">
        <w:rPr>
          <w:rFonts w:ascii="Arial" w:hAnsi="Arial" w:cs="Arial"/>
          <w:sz w:val="24"/>
          <w:szCs w:val="24"/>
        </w:rPr>
        <w:t xml:space="preserve"> </w:t>
      </w:r>
      <w:r w:rsidR="0035695A">
        <w:rPr>
          <w:rFonts w:ascii="Arial" w:hAnsi="Arial" w:cs="Arial"/>
          <w:sz w:val="24"/>
          <w:szCs w:val="24"/>
        </w:rPr>
        <w:t xml:space="preserve">Αρχαιολογικός χώρος </w:t>
      </w:r>
      <w:r w:rsidR="008212BC">
        <w:rPr>
          <w:rFonts w:ascii="Arial" w:hAnsi="Arial" w:cs="Arial"/>
          <w:sz w:val="24"/>
          <w:szCs w:val="24"/>
        </w:rPr>
        <w:t>Τέντα</w:t>
      </w:r>
      <w:r w:rsidR="0035695A">
        <w:rPr>
          <w:rFonts w:ascii="Arial" w:hAnsi="Arial" w:cs="Arial"/>
          <w:sz w:val="24"/>
          <w:szCs w:val="24"/>
        </w:rPr>
        <w:t xml:space="preserve">- Περιδιάβαση στο χωριό – Σιδηροδρομικός σταθμός </w:t>
      </w:r>
    </w:p>
    <w:p w14:paraId="77FB379F" w14:textId="77777777" w:rsidR="00155ABC" w:rsidRDefault="00155ABC" w:rsidP="00155AB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B4E05B" w14:textId="2F407BC8" w:rsidR="00155ABC" w:rsidRDefault="00155ABC" w:rsidP="00155A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Pr="00155ABC">
        <w:rPr>
          <w:rFonts w:ascii="Arial" w:hAnsi="Arial" w:cs="Arial"/>
          <w:sz w:val="24"/>
          <w:szCs w:val="24"/>
        </w:rPr>
        <w:t>κκλησία του Αρχαγγέλου Μιχαήλ στα Κάτω Λεύκαρα</w:t>
      </w:r>
    </w:p>
    <w:p w14:paraId="4A0FDA5A" w14:textId="77777777" w:rsidR="00155ABC" w:rsidRPr="00155ABC" w:rsidRDefault="00155ABC" w:rsidP="00155AB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39B8735" w14:textId="07C972BB" w:rsidR="00155ABC" w:rsidRPr="00B54705" w:rsidRDefault="00155ABC" w:rsidP="00B5470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ABC">
        <w:rPr>
          <w:rFonts w:ascii="Arial" w:hAnsi="Arial" w:cs="Arial"/>
          <w:sz w:val="24"/>
          <w:szCs w:val="24"/>
        </w:rPr>
        <w:t xml:space="preserve">Επίσκεψη στο Μουσείο Λαϊκής Τέχνης, Κεντητικής &amp; </w:t>
      </w:r>
      <w:r w:rsidR="002858B6" w:rsidRPr="00155ABC">
        <w:rPr>
          <w:rFonts w:ascii="Arial" w:hAnsi="Arial" w:cs="Arial"/>
          <w:sz w:val="24"/>
          <w:szCs w:val="24"/>
        </w:rPr>
        <w:t>Αργυροχοΐας</w:t>
      </w:r>
      <w:r w:rsidR="00B54705">
        <w:rPr>
          <w:rFonts w:ascii="Arial" w:hAnsi="Arial" w:cs="Arial"/>
          <w:sz w:val="24"/>
          <w:szCs w:val="24"/>
        </w:rPr>
        <w:t xml:space="preserve"> </w:t>
      </w:r>
      <w:r w:rsidRPr="00B54705">
        <w:rPr>
          <w:rFonts w:ascii="Arial" w:hAnsi="Arial" w:cs="Arial"/>
          <w:sz w:val="24"/>
          <w:szCs w:val="24"/>
        </w:rPr>
        <w:t xml:space="preserve">(Τηλ. 24342326) </w:t>
      </w:r>
    </w:p>
    <w:p w14:paraId="299DF154" w14:textId="77777777" w:rsidR="008212BC" w:rsidRDefault="008212BC" w:rsidP="00155AB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2AD84DC0" w14:textId="639A182A" w:rsidR="00155ABC" w:rsidRPr="00155ABC" w:rsidRDefault="00155ABC" w:rsidP="00155AB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55ABC">
        <w:rPr>
          <w:rFonts w:ascii="Arial" w:hAnsi="Arial" w:cs="Arial"/>
          <w:sz w:val="24"/>
          <w:szCs w:val="24"/>
          <w:u w:val="single"/>
        </w:rPr>
        <w:t xml:space="preserve">Περιγραφή </w:t>
      </w:r>
    </w:p>
    <w:p w14:paraId="710238C2" w14:textId="191F6519" w:rsidR="0095585E" w:rsidRPr="007930BD" w:rsidRDefault="00155ABC" w:rsidP="0095585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5ABC">
        <w:rPr>
          <w:rFonts w:ascii="Arial" w:hAnsi="Arial" w:cs="Arial"/>
          <w:sz w:val="24"/>
          <w:szCs w:val="24"/>
        </w:rPr>
        <w:t xml:space="preserve">Τα παιδιά θα έχουν την ευκαιρία να δουν από κοντά έναν από </w:t>
      </w:r>
      <w:r w:rsidR="00B15D04">
        <w:rPr>
          <w:rFonts w:ascii="Arial" w:hAnsi="Arial" w:cs="Arial"/>
          <w:sz w:val="24"/>
          <w:szCs w:val="24"/>
        </w:rPr>
        <w:t>τους α</w:t>
      </w:r>
      <w:r w:rsidRPr="00155ABC">
        <w:rPr>
          <w:rFonts w:ascii="Arial" w:hAnsi="Arial" w:cs="Arial"/>
          <w:sz w:val="24"/>
          <w:szCs w:val="24"/>
        </w:rPr>
        <w:t>ρχαιολογικούς χώρους της Κύπρου</w:t>
      </w:r>
      <w:r w:rsidR="00B15D04">
        <w:rPr>
          <w:rFonts w:ascii="Arial" w:hAnsi="Arial" w:cs="Arial"/>
          <w:sz w:val="24"/>
          <w:szCs w:val="24"/>
        </w:rPr>
        <w:t xml:space="preserve"> μνημείο Παγκόσμιας Πολιτιστικής Κληρονομιάς της ΟΥΝΕΣΚΟ</w:t>
      </w:r>
      <w:r w:rsidRPr="00155ABC">
        <w:rPr>
          <w:rFonts w:ascii="Arial" w:hAnsi="Arial" w:cs="Arial"/>
          <w:sz w:val="24"/>
          <w:szCs w:val="24"/>
        </w:rPr>
        <w:t xml:space="preserve"> και στα πλαίσια μιας επαγγελματικής ξενάγησης</w:t>
      </w:r>
      <w:r>
        <w:rPr>
          <w:rFonts w:ascii="Arial" w:hAnsi="Arial" w:cs="Arial"/>
          <w:sz w:val="24"/>
          <w:szCs w:val="24"/>
        </w:rPr>
        <w:t xml:space="preserve"> </w:t>
      </w:r>
      <w:r w:rsidRPr="00155ABC">
        <w:rPr>
          <w:rFonts w:ascii="Arial" w:hAnsi="Arial" w:cs="Arial"/>
          <w:sz w:val="24"/>
          <w:szCs w:val="24"/>
        </w:rPr>
        <w:t>να ταξιδέψουν νοερά στο 7000 π.Χ.</w:t>
      </w:r>
      <w:r w:rsidR="007930BD">
        <w:rPr>
          <w:rFonts w:ascii="Arial" w:hAnsi="Arial" w:cs="Arial"/>
          <w:sz w:val="24"/>
          <w:szCs w:val="24"/>
        </w:rPr>
        <w:t xml:space="preserve"> Στην ίδια περιοχή μπορούν να επισκεφτούν τον αρχαιολογικό χώρο της </w:t>
      </w:r>
      <w:proofErr w:type="spellStart"/>
      <w:r w:rsidR="007930BD">
        <w:rPr>
          <w:rFonts w:ascii="Arial" w:hAnsi="Arial" w:cs="Arial"/>
          <w:sz w:val="24"/>
          <w:szCs w:val="24"/>
        </w:rPr>
        <w:t>Καλαβασού</w:t>
      </w:r>
      <w:proofErr w:type="spellEnd"/>
      <w:r w:rsidR="007930BD">
        <w:rPr>
          <w:rFonts w:ascii="Arial" w:hAnsi="Arial" w:cs="Arial"/>
          <w:sz w:val="24"/>
          <w:szCs w:val="24"/>
        </w:rPr>
        <w:t xml:space="preserve"> νεολιθικής περιόδου και να περπατήσουν στο παραδοσιακό χωριό της </w:t>
      </w:r>
      <w:proofErr w:type="spellStart"/>
      <w:r w:rsidR="007930BD">
        <w:rPr>
          <w:rFonts w:ascii="Arial" w:hAnsi="Arial" w:cs="Arial"/>
          <w:sz w:val="24"/>
          <w:szCs w:val="24"/>
        </w:rPr>
        <w:t>Καλαβασού</w:t>
      </w:r>
      <w:proofErr w:type="spellEnd"/>
      <w:r w:rsidR="007930BD">
        <w:rPr>
          <w:rFonts w:ascii="Arial" w:hAnsi="Arial" w:cs="Arial"/>
          <w:sz w:val="24"/>
          <w:szCs w:val="24"/>
        </w:rPr>
        <w:t>.  Άλλη επιλογή είναι</w:t>
      </w:r>
      <w:r>
        <w:rPr>
          <w:rFonts w:ascii="Arial" w:hAnsi="Arial" w:cs="Arial"/>
          <w:sz w:val="24"/>
          <w:szCs w:val="24"/>
        </w:rPr>
        <w:t>,</w:t>
      </w:r>
      <w:r w:rsidR="007930BD">
        <w:rPr>
          <w:rFonts w:ascii="Arial" w:hAnsi="Arial" w:cs="Arial"/>
          <w:sz w:val="24"/>
          <w:szCs w:val="24"/>
        </w:rPr>
        <w:t xml:space="preserve"> επίσκεψη σ</w:t>
      </w:r>
      <w:r w:rsidR="0095585E">
        <w:rPr>
          <w:rFonts w:ascii="Arial" w:hAnsi="Arial" w:cs="Arial"/>
          <w:sz w:val="24"/>
          <w:szCs w:val="24"/>
        </w:rPr>
        <w:t xml:space="preserve">το χωριό Λεύκαρα, χωριό το οποίο </w:t>
      </w:r>
      <w:r w:rsidR="0095585E">
        <w:rPr>
          <w:rFonts w:ascii="Arial" w:hAnsi="Arial" w:cs="Arial"/>
          <w:bCs/>
          <w:sz w:val="24"/>
          <w:szCs w:val="24"/>
        </w:rPr>
        <w:t>βραβεύθηκε</w:t>
      </w:r>
      <w:r w:rsidR="0095585E" w:rsidRPr="007930BD">
        <w:rPr>
          <w:rFonts w:ascii="Arial" w:hAnsi="Arial" w:cs="Arial"/>
          <w:bCs/>
          <w:sz w:val="24"/>
          <w:szCs w:val="24"/>
        </w:rPr>
        <w:t xml:space="preserve"> πρόσφατα από τον Παγκόσμιο Οργανισμό Τουρισμού ως </w:t>
      </w:r>
      <w:proofErr w:type="spellStart"/>
      <w:r w:rsidR="0095585E" w:rsidRPr="007930BD">
        <w:rPr>
          <w:rFonts w:ascii="Arial" w:hAnsi="Arial" w:cs="Arial"/>
          <w:bCs/>
          <w:sz w:val="24"/>
          <w:szCs w:val="24"/>
        </w:rPr>
        <w:t>best</w:t>
      </w:r>
      <w:proofErr w:type="spellEnd"/>
      <w:r w:rsidR="0095585E" w:rsidRPr="007930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585E" w:rsidRPr="007930BD">
        <w:rPr>
          <w:rFonts w:ascii="Arial" w:hAnsi="Arial" w:cs="Arial"/>
          <w:bCs/>
          <w:sz w:val="24"/>
          <w:szCs w:val="24"/>
        </w:rPr>
        <w:t>tourism</w:t>
      </w:r>
      <w:proofErr w:type="spellEnd"/>
      <w:r w:rsidR="0095585E" w:rsidRPr="007930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585E" w:rsidRPr="007930BD">
        <w:rPr>
          <w:rFonts w:ascii="Arial" w:hAnsi="Arial" w:cs="Arial"/>
          <w:bCs/>
          <w:sz w:val="24"/>
          <w:szCs w:val="24"/>
        </w:rPr>
        <w:t>village</w:t>
      </w:r>
      <w:proofErr w:type="spellEnd"/>
      <w:r w:rsidR="0095585E" w:rsidRPr="007930BD">
        <w:rPr>
          <w:rFonts w:ascii="Arial" w:hAnsi="Arial" w:cs="Arial"/>
          <w:bCs/>
          <w:sz w:val="24"/>
          <w:szCs w:val="24"/>
        </w:rPr>
        <w:t>, ανάμεσα σε εκατοντάδες συμμετοχές από μεγάλες χώρες όπως η Κίνα και η Ρωσία.</w:t>
      </w:r>
    </w:p>
    <w:p w14:paraId="513EFB13" w14:textId="788DBFC1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68B29D" w14:textId="64763D55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28A3AE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32465E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9D5E22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464F4F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8956BA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B6E3FD" w14:textId="78B72B6E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A530C3" w14:textId="271BCA23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1EB88E" w14:textId="05EE795E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212B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D2D5" w14:textId="77777777" w:rsidR="005979B7" w:rsidRDefault="005979B7" w:rsidP="0007474B">
      <w:pPr>
        <w:spacing w:after="0" w:line="240" w:lineRule="auto"/>
      </w:pPr>
      <w:r>
        <w:separator/>
      </w:r>
    </w:p>
  </w:endnote>
  <w:endnote w:type="continuationSeparator" w:id="0">
    <w:p w14:paraId="017B4DEB" w14:textId="77777777" w:rsidR="005979B7" w:rsidRDefault="005979B7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146E" w14:textId="77777777" w:rsidR="005979B7" w:rsidRDefault="005979B7" w:rsidP="0007474B">
      <w:pPr>
        <w:spacing w:after="0" w:line="240" w:lineRule="auto"/>
      </w:pPr>
      <w:r>
        <w:separator/>
      </w:r>
    </w:p>
  </w:footnote>
  <w:footnote w:type="continuationSeparator" w:id="0">
    <w:p w14:paraId="72F52A86" w14:textId="77777777" w:rsidR="005979B7" w:rsidRDefault="005979B7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722210">
    <w:abstractNumId w:val="5"/>
  </w:num>
  <w:num w:numId="2" w16cid:durableId="160321465">
    <w:abstractNumId w:val="0"/>
  </w:num>
  <w:num w:numId="3" w16cid:durableId="1185630243">
    <w:abstractNumId w:val="3"/>
  </w:num>
  <w:num w:numId="4" w16cid:durableId="1522087856">
    <w:abstractNumId w:val="1"/>
  </w:num>
  <w:num w:numId="5" w16cid:durableId="1378041938">
    <w:abstractNumId w:val="2"/>
  </w:num>
  <w:num w:numId="6" w16cid:durableId="2053573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7474B"/>
    <w:rsid w:val="00135937"/>
    <w:rsid w:val="00155ABC"/>
    <w:rsid w:val="001D171B"/>
    <w:rsid w:val="001E11CC"/>
    <w:rsid w:val="001F2F9B"/>
    <w:rsid w:val="00260F63"/>
    <w:rsid w:val="002858B6"/>
    <w:rsid w:val="00310792"/>
    <w:rsid w:val="00351135"/>
    <w:rsid w:val="003567B7"/>
    <w:rsid w:val="0035695A"/>
    <w:rsid w:val="003C6474"/>
    <w:rsid w:val="00403794"/>
    <w:rsid w:val="004B5659"/>
    <w:rsid w:val="00544DBD"/>
    <w:rsid w:val="0058554D"/>
    <w:rsid w:val="005979B7"/>
    <w:rsid w:val="005C3B5B"/>
    <w:rsid w:val="00600414"/>
    <w:rsid w:val="00682D75"/>
    <w:rsid w:val="006A2228"/>
    <w:rsid w:val="006D0D52"/>
    <w:rsid w:val="00785A11"/>
    <w:rsid w:val="007930BD"/>
    <w:rsid w:val="008212BC"/>
    <w:rsid w:val="008B2AFC"/>
    <w:rsid w:val="008C219F"/>
    <w:rsid w:val="008D5564"/>
    <w:rsid w:val="0094051C"/>
    <w:rsid w:val="0095585E"/>
    <w:rsid w:val="009C1AD8"/>
    <w:rsid w:val="00A471B5"/>
    <w:rsid w:val="00AC75EB"/>
    <w:rsid w:val="00AE5726"/>
    <w:rsid w:val="00B15D04"/>
    <w:rsid w:val="00B407A9"/>
    <w:rsid w:val="00B54705"/>
    <w:rsid w:val="00C32B86"/>
    <w:rsid w:val="00C70DDA"/>
    <w:rsid w:val="00CF4414"/>
    <w:rsid w:val="00DA1C52"/>
    <w:rsid w:val="00E14055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6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dcterms:created xsi:type="dcterms:W3CDTF">2022-09-13T09:39:00Z</dcterms:created>
  <dcterms:modified xsi:type="dcterms:W3CDTF">2022-09-13T09:39:00Z</dcterms:modified>
</cp:coreProperties>
</file>